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bookmarkStart w:id="0" w:name="Bearbeiter"/>
      <w:bookmarkEnd w:id="0"/>
      <w:r>
        <w:rPr>
          <w:sz w:val="20"/>
        </w:rPr>
        <w:t>Heinrich-Mann-Allee 107</w:t>
      </w:r>
    </w:p>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r>
        <w:rPr>
          <w:sz w:val="20"/>
        </w:rPr>
        <w:t>14473 Potsdam</w:t>
      </w:r>
    </w:p>
    <w:p w:rsidR="007E3297" w:rsidRDefault="007E3297" w:rsidP="004A19EB">
      <w:pPr>
        <w:framePr w:w="3073" w:h="2977" w:hRule="exact" w:hSpace="181" w:wrap="around" w:vAnchor="page" w:hAnchor="page" w:x="8563" w:y="2573" w:anchorLock="1"/>
        <w:tabs>
          <w:tab w:val="left" w:pos="794"/>
        </w:tabs>
        <w:spacing w:line="120" w:lineRule="exact"/>
        <w:ind w:left="794" w:hanging="794"/>
        <w:rPr>
          <w:sz w:val="20"/>
        </w:rPr>
      </w:pP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Chef vom Dienst</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 xml:space="preserve">Hausruf: </w:t>
      </w:r>
      <w:r>
        <w:rPr>
          <w:sz w:val="20"/>
        </w:rPr>
        <w:tab/>
      </w:r>
      <w:bookmarkStart w:id="1" w:name="Telefon"/>
      <w:bookmarkEnd w:id="1"/>
      <w:r>
        <w:rPr>
          <w:sz w:val="20"/>
        </w:rPr>
        <w:t>(03 31) 8 66 – 12 51</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56</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59</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Fax: </w:t>
      </w:r>
      <w:r>
        <w:rPr>
          <w:sz w:val="20"/>
        </w:rPr>
        <w:tab/>
      </w:r>
      <w:bookmarkStart w:id="2" w:name="Fax"/>
      <w:bookmarkEnd w:id="2"/>
      <w:r>
        <w:rPr>
          <w:sz w:val="20"/>
        </w:rPr>
        <w:t>(03 31) 8 66 – 14 16</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Internet: </w:t>
      </w:r>
      <w:r>
        <w:rPr>
          <w:sz w:val="20"/>
        </w:rPr>
        <w:tab/>
      </w:r>
      <w:hyperlink r:id="rId8" w:history="1">
        <w:r>
          <w:rPr>
            <w:rStyle w:val="Hyperlink"/>
            <w:sz w:val="20"/>
          </w:rPr>
          <w:t>www.brandenburg.de</w:t>
        </w:r>
      </w:hyperlink>
    </w:p>
    <w:p w:rsidR="003D74B2" w:rsidRDefault="003D74B2" w:rsidP="004A19EB">
      <w:pPr>
        <w:framePr w:w="3073" w:h="2977" w:hRule="exact" w:hSpace="181" w:wrap="around" w:vAnchor="page" w:hAnchor="page" w:x="8563" w:y="2573" w:anchorLock="1"/>
        <w:tabs>
          <w:tab w:val="left" w:pos="794"/>
        </w:tabs>
        <w:spacing w:line="240" w:lineRule="exact"/>
        <w:rPr>
          <w:sz w:val="16"/>
        </w:rPr>
      </w:pPr>
      <w:r>
        <w:rPr>
          <w:sz w:val="16"/>
        </w:rPr>
        <w:t>presseamt@stk.brandenburg.de</w:t>
      </w:r>
      <w:bookmarkStart w:id="3" w:name="eMail"/>
      <w:bookmarkEnd w:id="3"/>
    </w:p>
    <w:p w:rsidR="00DE0115" w:rsidRPr="00DE0115" w:rsidRDefault="00DE0115" w:rsidP="00757959">
      <w:pPr>
        <w:tabs>
          <w:tab w:val="left" w:pos="794"/>
        </w:tabs>
        <w:spacing w:line="320" w:lineRule="exact"/>
        <w:rPr>
          <w:b/>
        </w:rPr>
      </w:pPr>
      <w:r w:rsidRPr="00DE0115">
        <w:rPr>
          <w:b/>
        </w:rPr>
        <w:t>Potsdam,</w:t>
      </w:r>
      <w:r w:rsidR="004B7B7E">
        <w:rPr>
          <w:b/>
        </w:rPr>
        <w:t xml:space="preserve"> </w:t>
      </w:r>
      <w:r w:rsidR="000D76FB">
        <w:rPr>
          <w:b/>
        </w:rPr>
        <w:t>17</w:t>
      </w:r>
      <w:r w:rsidR="00FA2862">
        <w:rPr>
          <w:b/>
        </w:rPr>
        <w:t>.</w:t>
      </w:r>
      <w:r w:rsidR="000D76FB">
        <w:rPr>
          <w:b/>
        </w:rPr>
        <w:t>02</w:t>
      </w:r>
      <w:r w:rsidR="00FA2862">
        <w:rPr>
          <w:b/>
        </w:rPr>
        <w:t>.201</w:t>
      </w:r>
      <w:r w:rsidR="000D76FB">
        <w:rPr>
          <w:b/>
        </w:rPr>
        <w:t>9</w:t>
      </w:r>
    </w:p>
    <w:p w:rsidR="007C33D0" w:rsidRDefault="00B7767A" w:rsidP="009C27F7">
      <w:pPr>
        <w:tabs>
          <w:tab w:val="left" w:pos="3855"/>
        </w:tabs>
        <w:spacing w:before="320"/>
        <w:rPr>
          <w:b/>
          <w:spacing w:val="40"/>
          <w:sz w:val="39"/>
        </w:rPr>
      </w:pPr>
      <w:r w:rsidRPr="007E3297">
        <w:rPr>
          <w:b/>
          <w:spacing w:val="40"/>
          <w:sz w:val="39"/>
        </w:rPr>
        <w:t>Presse</w:t>
      </w:r>
      <w:r w:rsidR="003A30EE">
        <w:rPr>
          <w:b/>
          <w:spacing w:val="40"/>
          <w:sz w:val="39"/>
        </w:rPr>
        <w:t>mitteilung</w:t>
      </w:r>
      <w:r w:rsidR="009C27F7">
        <w:rPr>
          <w:b/>
          <w:spacing w:val="40"/>
          <w:sz w:val="39"/>
        </w:rPr>
        <w:tab/>
      </w:r>
    </w:p>
    <w:p w:rsidR="00A84CA4" w:rsidRDefault="00A84CA4" w:rsidP="00300121">
      <w:pPr>
        <w:jc w:val="both"/>
        <w:rPr>
          <w:b/>
          <w:bCs/>
        </w:rPr>
      </w:pPr>
    </w:p>
    <w:p w:rsidR="00181B3A" w:rsidRDefault="00181B3A" w:rsidP="00181B3A">
      <w:pPr>
        <w:jc w:val="both"/>
        <w:rPr>
          <w:b/>
          <w:bCs/>
          <w:i/>
          <w:sz w:val="32"/>
          <w:szCs w:val="32"/>
          <w:u w:val="single"/>
        </w:rPr>
      </w:pPr>
      <w:r w:rsidRPr="000D76FB">
        <w:rPr>
          <w:b/>
          <w:bCs/>
          <w:i/>
          <w:sz w:val="32"/>
          <w:szCs w:val="32"/>
          <w:u w:val="single"/>
        </w:rPr>
        <w:t xml:space="preserve">Kralinski gratuliert Berlinale-Gewinnern – </w:t>
      </w:r>
    </w:p>
    <w:p w:rsidR="00181B3A" w:rsidRPr="000D76FB" w:rsidRDefault="00181B3A" w:rsidP="00181B3A">
      <w:pPr>
        <w:jc w:val="both"/>
        <w:rPr>
          <w:b/>
          <w:bCs/>
          <w:i/>
          <w:sz w:val="32"/>
          <w:szCs w:val="32"/>
          <w:u w:val="single"/>
        </w:rPr>
      </w:pPr>
      <w:r w:rsidRPr="000D76FB">
        <w:rPr>
          <w:b/>
          <w:bCs/>
          <w:i/>
          <w:sz w:val="32"/>
          <w:szCs w:val="32"/>
          <w:u w:val="single"/>
        </w:rPr>
        <w:t>„Medienboard schreibt Erfolgsgeschichte</w:t>
      </w:r>
      <w:r>
        <w:rPr>
          <w:b/>
          <w:bCs/>
          <w:i/>
          <w:sz w:val="32"/>
          <w:szCs w:val="32"/>
          <w:u w:val="single"/>
        </w:rPr>
        <w:t xml:space="preserve"> weiter</w:t>
      </w:r>
      <w:r w:rsidRPr="000D76FB">
        <w:rPr>
          <w:b/>
          <w:bCs/>
          <w:i/>
          <w:sz w:val="32"/>
          <w:szCs w:val="32"/>
          <w:u w:val="single"/>
        </w:rPr>
        <w:t>“</w:t>
      </w:r>
    </w:p>
    <w:p w:rsidR="00181B3A" w:rsidRDefault="00181B3A" w:rsidP="00181B3A">
      <w:pPr>
        <w:jc w:val="both"/>
        <w:rPr>
          <w:b/>
          <w:bCs/>
        </w:rPr>
      </w:pPr>
    </w:p>
    <w:p w:rsidR="00181B3A" w:rsidRDefault="00181B3A" w:rsidP="00181B3A">
      <w:pPr>
        <w:jc w:val="both"/>
        <w:rPr>
          <w:b/>
          <w:bCs/>
        </w:rPr>
      </w:pPr>
      <w:r>
        <w:rPr>
          <w:b/>
          <w:bCs/>
        </w:rPr>
        <w:t>Medienstaatssekretär Thomas Kralinski hat den Gewinnern der diesjährigen Berlinale herzlich gratuliert. Kralinski, der bei der gestrigen Preis-Gala die Landesregierung vertreten hatte, zollte auch dem Medienboard Berlin-Brandenburg Anerkennung für den Erfolg auf dem internationalen Filmfest</w:t>
      </w:r>
      <w:r>
        <w:rPr>
          <w:b/>
          <w:bCs/>
        </w:rPr>
        <w:t>i</w:t>
      </w:r>
      <w:r>
        <w:rPr>
          <w:b/>
          <w:bCs/>
        </w:rPr>
        <w:t>val. „Es freut mich ganz besonders, dass auch in diesem Jahr vom Medie</w:t>
      </w:r>
      <w:r>
        <w:rPr>
          <w:b/>
          <w:bCs/>
        </w:rPr>
        <w:t>n</w:t>
      </w:r>
      <w:r>
        <w:rPr>
          <w:b/>
          <w:bCs/>
        </w:rPr>
        <w:t>board geförderte Filme erneut wichtige Preise gewonnen haben. Das b</w:t>
      </w:r>
      <w:r>
        <w:rPr>
          <w:b/>
          <w:bCs/>
        </w:rPr>
        <w:t>e</w:t>
      </w:r>
      <w:r>
        <w:rPr>
          <w:b/>
          <w:bCs/>
        </w:rPr>
        <w:t>legt einmal mehr die hervorragende Arbeit unserer Filmförderer, die damit zum Weltruf des Filmlandes Brandenburg beitragen.“</w:t>
      </w:r>
    </w:p>
    <w:p w:rsidR="00181B3A" w:rsidRPr="000D76FB" w:rsidRDefault="00181B3A" w:rsidP="00181B3A">
      <w:pPr>
        <w:jc w:val="both"/>
        <w:rPr>
          <w:bCs/>
        </w:rPr>
      </w:pPr>
    </w:p>
    <w:p w:rsidR="00181B3A" w:rsidRPr="00B45887" w:rsidRDefault="00181B3A" w:rsidP="00181B3A">
      <w:pPr>
        <w:jc w:val="both"/>
        <w:rPr>
          <w:bCs/>
        </w:rPr>
      </w:pPr>
      <w:r w:rsidRPr="00B45887">
        <w:rPr>
          <w:bCs/>
          <w:u w:val="single"/>
        </w:rPr>
        <w:t>Kralinski</w:t>
      </w:r>
      <w:r w:rsidRPr="00B45887">
        <w:rPr>
          <w:bCs/>
        </w:rPr>
        <w:t>: „15 Jahre erfolgreiches Medienboard mit schon über 1.000 Preisen setzt sich damit fort. Zu den vielen Osca</w:t>
      </w:r>
      <w:r w:rsidR="00B45887" w:rsidRPr="00B45887">
        <w:rPr>
          <w:bCs/>
        </w:rPr>
        <w:t>rs, Bären und Golden Globes</w:t>
      </w:r>
      <w:r w:rsidR="00BC4A9B" w:rsidRPr="00B45887">
        <w:rPr>
          <w:bCs/>
        </w:rPr>
        <w:t xml:space="preserve"> </w:t>
      </w:r>
      <w:r w:rsidR="00B45887" w:rsidRPr="00B45887">
        <w:rPr>
          <w:rFonts w:cs="Arial"/>
          <w:color w:val="000000"/>
        </w:rPr>
        <w:t>ko</w:t>
      </w:r>
      <w:r w:rsidR="00B45887" w:rsidRPr="00B45887">
        <w:rPr>
          <w:rFonts w:cs="Arial"/>
          <w:color w:val="000000"/>
        </w:rPr>
        <w:t>m</w:t>
      </w:r>
      <w:r w:rsidR="00B45887" w:rsidRPr="00B45887">
        <w:rPr>
          <w:rFonts w:cs="Arial"/>
          <w:color w:val="000000"/>
        </w:rPr>
        <w:t xml:space="preserve">men nun zwei weitere Berlinale-Bären hinzu. Dass sie an Frauen gehen </w:t>
      </w:r>
      <w:r w:rsidRPr="00B45887">
        <w:rPr>
          <w:bCs/>
        </w:rPr>
        <w:t>zeigt, dass die Regie hier bei uns in der Hauptstadtregion längst keine Män</w:t>
      </w:r>
      <w:r w:rsidR="00BC4A9B" w:rsidRPr="00B45887">
        <w:rPr>
          <w:bCs/>
        </w:rPr>
        <w:t>ne</w:t>
      </w:r>
      <w:r w:rsidR="00BC4A9B" w:rsidRPr="00B45887">
        <w:rPr>
          <w:bCs/>
        </w:rPr>
        <w:t>r</w:t>
      </w:r>
      <w:r w:rsidR="00BC4A9B" w:rsidRPr="00B45887">
        <w:rPr>
          <w:bCs/>
        </w:rPr>
        <w:t>domäne mehr ist.“</w:t>
      </w:r>
    </w:p>
    <w:p w:rsidR="00181B3A" w:rsidRPr="00BC4A9B" w:rsidRDefault="00181B3A" w:rsidP="00181B3A">
      <w:pPr>
        <w:jc w:val="both"/>
        <w:rPr>
          <w:bCs/>
        </w:rPr>
      </w:pPr>
    </w:p>
    <w:p w:rsidR="00181B3A" w:rsidRDefault="00181B3A" w:rsidP="00181B3A">
      <w:pPr>
        <w:jc w:val="both"/>
        <w:rPr>
          <w:bCs/>
        </w:rPr>
      </w:pPr>
      <w:r w:rsidRPr="000D76FB">
        <w:rPr>
          <w:bCs/>
        </w:rPr>
        <w:t>Drei vom Medienboard geförderte Filme standen im Wettbewerb. Insgesamt war das Medienboard mit 1</w:t>
      </w:r>
      <w:r>
        <w:rPr>
          <w:bCs/>
        </w:rPr>
        <w:t>8</w:t>
      </w:r>
      <w:r w:rsidRPr="000D76FB">
        <w:rPr>
          <w:bCs/>
        </w:rPr>
        <w:t xml:space="preserve"> Filmen und Serien auf dem Festival vertreten.  Bei </w:t>
      </w:r>
      <w:r>
        <w:rPr>
          <w:bCs/>
        </w:rPr>
        <w:t>zehn</w:t>
      </w:r>
      <w:r w:rsidRPr="000D76FB">
        <w:rPr>
          <w:bCs/>
        </w:rPr>
        <w:t xml:space="preserve"> Filmen und Serien führten Frauen Regie.  </w:t>
      </w:r>
    </w:p>
    <w:p w:rsidR="00181B3A" w:rsidRDefault="00181B3A" w:rsidP="00181B3A">
      <w:pPr>
        <w:jc w:val="both"/>
        <w:rPr>
          <w:bCs/>
        </w:rPr>
      </w:pPr>
    </w:p>
    <w:p w:rsidR="00181B3A" w:rsidRPr="00BC4A9B" w:rsidRDefault="00181B3A" w:rsidP="00181B3A">
      <w:pPr>
        <w:jc w:val="both"/>
        <w:rPr>
          <w:bCs/>
        </w:rPr>
      </w:pPr>
      <w:r w:rsidRPr="00BC4A9B">
        <w:rPr>
          <w:bCs/>
        </w:rPr>
        <w:t>Auf der Berlinale waren folgende vom Medienboard geförderte Filme ausgezeic</w:t>
      </w:r>
      <w:r w:rsidRPr="00BC4A9B">
        <w:rPr>
          <w:bCs/>
        </w:rPr>
        <w:t>h</w:t>
      </w:r>
      <w:r w:rsidR="00BC4A9B" w:rsidRPr="00BC4A9B">
        <w:rPr>
          <w:bCs/>
        </w:rPr>
        <w:t xml:space="preserve">net worden: Die </w:t>
      </w:r>
      <w:r w:rsidR="00BC4A9B" w:rsidRPr="00BC4A9B">
        <w:rPr>
          <w:rFonts w:cs="Arial"/>
          <w:color w:val="000000"/>
        </w:rPr>
        <w:t>Regisseurin Angela Schanelec erhielt den Regie-Bär</w:t>
      </w:r>
      <w:r w:rsidR="00BC4A9B">
        <w:rPr>
          <w:rFonts w:cs="Arial"/>
          <w:color w:val="000000"/>
        </w:rPr>
        <w:t>en</w:t>
      </w:r>
      <w:r w:rsidR="00BC4A9B" w:rsidRPr="00BC4A9B">
        <w:rPr>
          <w:rFonts w:cs="Arial"/>
          <w:color w:val="000000"/>
        </w:rPr>
        <w:t xml:space="preserve"> für den Film </w:t>
      </w:r>
      <w:r w:rsidR="00BC4A9B" w:rsidRPr="00BC4A9B">
        <w:rPr>
          <w:rFonts w:cs="Arial"/>
          <w:b/>
          <w:color w:val="000000"/>
        </w:rPr>
        <w:t>"</w:t>
      </w:r>
      <w:r w:rsidR="00BC4A9B" w:rsidRPr="00BC4A9B">
        <w:rPr>
          <w:rStyle w:val="Fett"/>
          <w:rFonts w:cs="Arial"/>
          <w:b w:val="0"/>
          <w:color w:val="000000"/>
        </w:rPr>
        <w:t>Ich war zuhause, aber</w:t>
      </w:r>
      <w:r w:rsidR="00BC4A9B" w:rsidRPr="00BC4A9B">
        <w:rPr>
          <w:rFonts w:cs="Arial"/>
          <w:b/>
          <w:color w:val="000000"/>
        </w:rPr>
        <w:t>",</w:t>
      </w:r>
      <w:r w:rsidR="00BC4A9B" w:rsidRPr="00BC4A9B">
        <w:rPr>
          <w:rFonts w:cs="Arial"/>
          <w:color w:val="000000"/>
        </w:rPr>
        <w:t xml:space="preserve"> Nora Fingscheidt konnte sich über den Silberbär</w:t>
      </w:r>
      <w:r w:rsidR="00BC4A9B">
        <w:rPr>
          <w:rFonts w:cs="Arial"/>
          <w:color w:val="000000"/>
        </w:rPr>
        <w:t>en</w:t>
      </w:r>
      <w:r w:rsidR="00BC4A9B" w:rsidRPr="00BC4A9B">
        <w:rPr>
          <w:rFonts w:cs="Arial"/>
          <w:color w:val="000000"/>
        </w:rPr>
        <w:t xml:space="preserve"> - Alfred Bauer Preis für ihr Langfilm-Debüt </w:t>
      </w:r>
      <w:r w:rsidR="00BC4A9B" w:rsidRPr="00BC4A9B">
        <w:rPr>
          <w:rFonts w:cs="Arial"/>
          <w:b/>
          <w:color w:val="000000"/>
        </w:rPr>
        <w:t>"</w:t>
      </w:r>
      <w:r w:rsidR="00BC4A9B" w:rsidRPr="00BC4A9B">
        <w:rPr>
          <w:rStyle w:val="Fett"/>
          <w:rFonts w:cs="Arial"/>
          <w:b w:val="0"/>
          <w:color w:val="000000"/>
        </w:rPr>
        <w:t>Systemsprenger</w:t>
      </w:r>
      <w:r w:rsidR="00BC4A9B" w:rsidRPr="00BC4A9B">
        <w:rPr>
          <w:rFonts w:cs="Arial"/>
          <w:b/>
          <w:color w:val="000000"/>
        </w:rPr>
        <w:t>"</w:t>
      </w:r>
      <w:r w:rsidR="00BC4A9B" w:rsidRPr="00BC4A9B">
        <w:rPr>
          <w:rFonts w:cs="Arial"/>
          <w:color w:val="000000"/>
        </w:rPr>
        <w:t xml:space="preserve"> freuen.</w:t>
      </w:r>
    </w:p>
    <w:p w:rsidR="00181B3A" w:rsidRDefault="00181B3A" w:rsidP="00181B3A">
      <w:pPr>
        <w:jc w:val="both"/>
        <w:rPr>
          <w:bCs/>
        </w:rPr>
      </w:pPr>
    </w:p>
    <w:p w:rsidR="00181B3A" w:rsidRPr="008B2B53" w:rsidRDefault="00181B3A" w:rsidP="00181B3A">
      <w:pPr>
        <w:jc w:val="both"/>
        <w:rPr>
          <w:i/>
        </w:rPr>
      </w:pPr>
      <w:r w:rsidRPr="008B2B53">
        <w:rPr>
          <w:i/>
        </w:rPr>
        <w:t>Die Medienboard Berlin-Brandenburg GmbH fördert seit 15 Jahren Filme, Serien und filmbezogene Projekte, berät in Finanzierungsfragen und unterstützt die We</w:t>
      </w:r>
      <w:r w:rsidRPr="008B2B53">
        <w:rPr>
          <w:i/>
        </w:rPr>
        <w:t>i</w:t>
      </w:r>
      <w:r w:rsidRPr="008B2B53">
        <w:rPr>
          <w:i/>
        </w:rPr>
        <w:t>terbildung der Filmwirtschaft. Das Unternehmen hat nach eigenen Angaben seit seiner Gründung fast 3.400 Projekte mit 374 Millionen Euro gefördert und damit Investitionen im Volumen von 1,6 Milliarden Euro angeschoben. Im Jahr 2018 hat das Medienboard die Rekordsumme von 38,8 Millionen Euro ausgereicht. Die Zahl der Drehtage hat sich seit der Gründung des Medienboard auf 5.300 verfün</w:t>
      </w:r>
      <w:r w:rsidRPr="008B2B53">
        <w:rPr>
          <w:i/>
        </w:rPr>
        <w:t>f</w:t>
      </w:r>
      <w:r w:rsidRPr="008B2B53">
        <w:rPr>
          <w:i/>
        </w:rPr>
        <w:t>facht.</w:t>
      </w:r>
    </w:p>
    <w:p w:rsidR="00181B3A" w:rsidRPr="008B2B53" w:rsidRDefault="00181B3A" w:rsidP="00181B3A">
      <w:pPr>
        <w:jc w:val="both"/>
        <w:rPr>
          <w:bCs/>
          <w:i/>
        </w:rPr>
      </w:pPr>
    </w:p>
    <w:p w:rsidR="008B2B53" w:rsidRPr="008B2B53" w:rsidRDefault="008B2B53" w:rsidP="00300121">
      <w:pPr>
        <w:jc w:val="both"/>
        <w:rPr>
          <w:bCs/>
          <w:i/>
        </w:rPr>
      </w:pPr>
      <w:bookmarkStart w:id="4" w:name="_GoBack"/>
      <w:bookmarkEnd w:id="4"/>
    </w:p>
    <w:sectPr w:rsidR="008B2B53" w:rsidRPr="008B2B53" w:rsidSect="006E205C">
      <w:headerReference w:type="default" r:id="rId9"/>
      <w:footerReference w:type="default" r:id="rId10"/>
      <w:headerReference w:type="first" r:id="rId11"/>
      <w:footerReference w:type="first" r:id="rId12"/>
      <w:pgSz w:w="11906" w:h="16838" w:code="9"/>
      <w:pgMar w:top="936" w:right="3470" w:bottom="1701" w:left="1247" w:header="936" w:footer="7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8D" w:rsidRDefault="007D248D">
      <w:r>
        <w:separator/>
      </w:r>
    </w:p>
  </w:endnote>
  <w:endnote w:type="continuationSeparator" w:id="0">
    <w:p w:rsidR="007D248D" w:rsidRDefault="007D248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7329"/>
    </w:tblGrid>
    <w:tr w:rsidR="00240551">
      <w:trPr>
        <w:cantSplit/>
        <w:trHeight w:hRule="exact" w:val="340"/>
        <w:hidden/>
      </w:trPr>
      <w:tc>
        <w:tcPr>
          <w:tcW w:w="9210" w:type="dxa"/>
        </w:tcPr>
        <w:p w:rsidR="00240551" w:rsidRDefault="00240551">
          <w:pPr>
            <w:pStyle w:val="Fuzeile"/>
            <w:rPr>
              <w:vanish/>
              <w:sz w:val="20"/>
            </w:rPr>
          </w:pPr>
        </w:p>
      </w:tc>
    </w:tr>
  </w:tbl>
  <w:p w:rsidR="00240551" w:rsidRDefault="00240551">
    <w:pPr>
      <w:pStyle w:val="Fuzeile"/>
      <w:rPr>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90" w:type="dxa"/>
      <w:tblInd w:w="99" w:type="dxa"/>
      <w:tblBorders>
        <w:left w:val="single" w:sz="4" w:space="0" w:color="auto"/>
      </w:tblBorders>
      <w:tblCellMar>
        <w:left w:w="113" w:type="dxa"/>
        <w:right w:w="113" w:type="dxa"/>
      </w:tblCellMar>
      <w:tblLook w:val="0000"/>
    </w:tblPr>
    <w:tblGrid>
      <w:gridCol w:w="7090"/>
    </w:tblGrid>
    <w:tr w:rsidR="00240551" w:rsidTr="00D4124E">
      <w:trPr>
        <w:cantSplit/>
        <w:trHeight w:val="284"/>
      </w:trPr>
      <w:tc>
        <w:tcPr>
          <w:tcW w:w="7090" w:type="dxa"/>
          <w:tcMar>
            <w:left w:w="113" w:type="dxa"/>
            <w:right w:w="0" w:type="dxa"/>
          </w:tcMar>
          <w:vAlign w:val="bottom"/>
        </w:tcPr>
        <w:p w:rsidR="00240551" w:rsidRDefault="00240551" w:rsidP="00C96C7E">
          <w:pPr>
            <w:pStyle w:val="Fuzeile"/>
            <w:spacing w:line="200" w:lineRule="exact"/>
            <w:rPr>
              <w:sz w:val="16"/>
            </w:rPr>
          </w:pPr>
          <w:r>
            <w:rPr>
              <w:b/>
              <w:bCs/>
              <w:sz w:val="16"/>
            </w:rPr>
            <w:t>S</w:t>
          </w:r>
          <w:r w:rsidRPr="00A22388">
            <w:rPr>
              <w:b/>
              <w:bCs/>
              <w:sz w:val="16"/>
            </w:rPr>
            <w:t>taatskanzlei des Landes Brandenburg</w:t>
          </w:r>
          <w:r>
            <w:rPr>
              <w:sz w:val="16"/>
            </w:rPr>
            <w:t>, Pressestelle, Heinrich-Mann-Allee 107, 14473 Potsdam</w:t>
          </w:r>
        </w:p>
        <w:p w:rsidR="00AB32BD" w:rsidRPr="00AB32BD" w:rsidRDefault="00AB32BD" w:rsidP="00AB32BD">
          <w:pPr>
            <w:pStyle w:val="Fuzeile"/>
            <w:rPr>
              <w:sz w:val="16"/>
              <w:szCs w:val="16"/>
              <w:lang w:val="en-US"/>
            </w:rPr>
          </w:pPr>
          <w:r w:rsidRPr="009D6C12">
            <w:rPr>
              <w:sz w:val="16"/>
              <w:szCs w:val="16"/>
              <w:lang w:val="en-US"/>
            </w:rPr>
            <w:t xml:space="preserve">V.i.S.d.P. Florian Engels, </w:t>
          </w:r>
          <w:r>
            <w:rPr>
              <w:sz w:val="16"/>
              <w:szCs w:val="16"/>
              <w:lang w:val="en-US"/>
            </w:rPr>
            <w:t>Telef</w:t>
          </w:r>
          <w:r w:rsidRPr="009D6C12">
            <w:rPr>
              <w:sz w:val="16"/>
              <w:szCs w:val="16"/>
              <w:lang w:val="en-US"/>
            </w:rPr>
            <w:t>on 0331-866-1208; Fax 0331-866-1415; florian.engels@stk.brandenburg.de</w:t>
          </w:r>
        </w:p>
      </w:tc>
    </w:tr>
  </w:tbl>
  <w:p w:rsidR="00240551" w:rsidRPr="009D6C12" w:rsidRDefault="009D6C12" w:rsidP="00D4124E">
    <w:pPr>
      <w:pStyle w:val="Fuzeile"/>
      <w:rPr>
        <w:sz w:val="16"/>
        <w:szCs w:val="16"/>
        <w:lang w:val="en-US"/>
      </w:rPr>
    </w:pPr>
    <w:r w:rsidRPr="007D203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8D" w:rsidRDefault="007D248D">
      <w:r>
        <w:separator/>
      </w:r>
    </w:p>
  </w:footnote>
  <w:footnote w:type="continuationSeparator" w:id="0">
    <w:p w:rsidR="007D248D" w:rsidRDefault="007D2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51" w:rsidRDefault="00240551"/>
  <w:tbl>
    <w:tblPr>
      <w:tblW w:w="0" w:type="auto"/>
      <w:tblCellMar>
        <w:left w:w="70" w:type="dxa"/>
        <w:right w:w="70" w:type="dxa"/>
      </w:tblCellMar>
      <w:tblLook w:val="0000"/>
    </w:tblPr>
    <w:tblGrid>
      <w:gridCol w:w="7329"/>
    </w:tblGrid>
    <w:tr w:rsidR="00240551">
      <w:trPr>
        <w:cantSplit/>
        <w:trHeight w:hRule="exact" w:val="964"/>
      </w:trPr>
      <w:tc>
        <w:tcPr>
          <w:tcW w:w="7329" w:type="dxa"/>
        </w:tcPr>
        <w:p w:rsidR="00240551" w:rsidRDefault="0053074D">
          <w:pPr>
            <w:pStyle w:val="Kopfzeile"/>
            <w:spacing w:line="330" w:lineRule="auto"/>
            <w:rPr>
              <w:b/>
              <w:bCs/>
            </w:rPr>
          </w:pPr>
          <w:r w:rsidRPr="0053074D">
            <w:rPr>
              <w:noProof/>
            </w:rPr>
            <w:pict>
              <v:line id="Line 7" o:spid="_x0000_s10246" style="position:absolute;z-index:251660800;visibility:visible" from="373.1pt,7.65pt" to="373.1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" strokeweight=".5pt"/>
            </w:pict>
          </w:r>
          <w:r w:rsidRPr="0053074D">
            <w:rPr>
              <w:noProof/>
            </w:rPr>
            <w:pict>
              <v:shapetype id="_x0000_t202" coordsize="21600,21600" o:spt="202" path="m,l,21600r21600,l21600,xe">
                <v:stroke joinstyle="miter"/>
                <v:path gradientshapeok="t" o:connecttype="rect"/>
              </v:shapetype>
              <v:shape id="Text Box 6" o:spid="_x0000_s10245" type="#_x0000_t202" style="position:absolute;margin-left:372.4pt;margin-top:5.35pt;width:170.1pt;height:42.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N8sgIAAK0FAAAOAAAAZHJzL2Uyb0RvYy54bWysVG1vmzAQ/j5p/8Hyd8pLgQA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" filled="f" stroked="f">
                <v:textbox inset="2.05pt,0,0,0">
                  <w:txbxContent>
                    <w:p w:rsidR="00240551" w:rsidRDefault="00240551" w:rsidP="00FC68FB">
                      <w:pPr>
                        <w:pStyle w:val="berschrift3"/>
                        <w:spacing w:before="0" w:after="0" w:line="330" w:lineRule="exact"/>
                        <w:rPr>
                          <w:rFonts w:cs="Times New Roman"/>
                          <w:spacing w:val="14"/>
                          <w:szCs w:val="24"/>
                        </w:rPr>
                      </w:pPr>
                    </w:p>
                    <w:p w:rsidR="00240551" w:rsidRDefault="00240551" w:rsidP="00FC68FB">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240551" w:rsidP="00FC68FB">
                      <w:pPr>
                        <w:rPr>
                          <w:sz w:val="20"/>
                          <w:szCs w:val="20"/>
                        </w:rPr>
                      </w:pPr>
                      <w:r>
                        <w:rPr>
                          <w:sz w:val="20"/>
                          <w:szCs w:val="20"/>
                        </w:rPr>
                        <w:t>Presse- und Informationsamt</w:t>
                      </w:r>
                    </w:p>
                  </w:txbxContent>
                </v:textbox>
              </v:shape>
            </w:pict>
          </w:r>
          <w:r w:rsidR="00240551">
            <w:rPr>
              <w:b/>
              <w:bCs/>
            </w:rPr>
            <w:t xml:space="preserve">Seite </w:t>
          </w:r>
          <w:r>
            <w:rPr>
              <w:b/>
              <w:bCs/>
            </w:rPr>
            <w:fldChar w:fldCharType="begin"/>
          </w:r>
          <w:r w:rsidR="00240551">
            <w:rPr>
              <w:b/>
              <w:bCs/>
            </w:rPr>
            <w:instrText xml:space="preserve"> PAGE </w:instrText>
          </w:r>
          <w:r>
            <w:rPr>
              <w:b/>
              <w:bCs/>
            </w:rPr>
            <w:fldChar w:fldCharType="separate"/>
          </w:r>
          <w:r w:rsidR="00181B3A">
            <w:rPr>
              <w:b/>
              <w:bCs/>
              <w:noProof/>
            </w:rPr>
            <w:t>2</w:t>
          </w:r>
          <w:r>
            <w:rPr>
              <w:b/>
              <w:bCs/>
            </w:rPr>
            <w:fldChar w:fldCharType="end"/>
          </w:r>
        </w:p>
      </w:tc>
    </w:tr>
  </w:tbl>
  <w:p w:rsidR="00240551" w:rsidRDefault="0024055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29" w:type="dxa"/>
      <w:tblLayout w:type="fixed"/>
      <w:tblCellMar>
        <w:left w:w="0" w:type="dxa"/>
        <w:right w:w="0" w:type="dxa"/>
      </w:tblCellMar>
      <w:tblLook w:val="0000"/>
    </w:tblPr>
    <w:tblGrid>
      <w:gridCol w:w="7329"/>
    </w:tblGrid>
    <w:tr w:rsidR="00240551">
      <w:trPr>
        <w:trHeight w:hRule="exact" w:val="1531"/>
      </w:trPr>
      <w:tc>
        <w:tcPr>
          <w:tcW w:w="7329" w:type="dxa"/>
        </w:tcPr>
        <w:p w:rsidR="00240551" w:rsidRDefault="0053074D" w:rsidP="0085246C">
          <w:pPr>
            <w:pStyle w:val="Kopfzeile"/>
            <w:spacing w:before="200" w:line="400" w:lineRule="exact"/>
            <w:rPr>
              <w:rFonts w:ascii="Arial" w:hAnsi="Arial"/>
              <w:spacing w:val="12"/>
              <w:sz w:val="30"/>
            </w:rPr>
          </w:pPr>
          <w:r w:rsidRPr="0053074D">
            <w:rPr>
              <w:noProof/>
              <w:color w:val="000000"/>
              <w:sz w:val="20"/>
            </w:rPr>
            <w:pict>
              <v:line id="Line 4" o:spid="_x0000_s10244" style="position:absolute;z-index:251657728;visibility:visible" from="359.15pt,22.95pt" to="359.1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" strokeweight=".5pt"/>
            </w:pict>
          </w:r>
          <w:r w:rsidRPr="0053074D">
            <w:rPr>
              <w:noProof/>
              <w:sz w:val="20"/>
            </w:rPr>
            <w:pict>
              <v:shapetype id="_x0000_t202" coordsize="21600,21600" o:spt="202" path="m,l,21600r21600,l21600,xe">
                <v:stroke joinstyle="miter"/>
                <v:path gradientshapeok="t" o:connecttype="rect"/>
              </v:shapetype>
              <v:shape id="Text Box 3" o:spid="_x0000_s10243" type="#_x0000_t202" style="position:absolute;margin-left:359.9pt;margin-top:14.7pt;width:152.2pt;height:5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" filled="f" stroked="f">
                <v:textbox inset="2mm,0,0,0">
                  <w:txbxContent>
                    <w:p w:rsidR="00240551" w:rsidRDefault="00240551">
                      <w:pPr>
                        <w:pStyle w:val="berschrift3"/>
                        <w:spacing w:before="0" w:after="0" w:line="330" w:lineRule="exact"/>
                        <w:rPr>
                          <w:rFonts w:cs="Times New Roman"/>
                          <w:spacing w:val="14"/>
                          <w:szCs w:val="24"/>
                        </w:rPr>
                      </w:pPr>
                    </w:p>
                    <w:p w:rsidR="00240551" w:rsidRDefault="00240551" w:rsidP="0085246C">
                      <w:pPr>
                        <w:pStyle w:val="berschrift3"/>
                        <w:spacing w:before="0" w:after="0" w:line="330" w:lineRule="exact"/>
                        <w:rPr>
                          <w:rFonts w:cs="Times New Roman"/>
                          <w:spacing w:val="2"/>
                          <w:szCs w:val="24"/>
                        </w:rPr>
                      </w:pPr>
                      <w:r>
                        <w:rPr>
                          <w:rFonts w:cs="Times New Roman"/>
                          <w:spacing w:val="2"/>
                          <w:szCs w:val="24"/>
                        </w:rPr>
                        <w:t>Staatskanzlei</w:t>
                      </w:r>
                    </w:p>
                    <w:p w:rsidR="00240551" w:rsidRPr="0085246C" w:rsidRDefault="009D6C12" w:rsidP="0085246C">
                      <w:pPr>
                        <w:rPr>
                          <w:sz w:val="20"/>
                          <w:szCs w:val="20"/>
                        </w:rPr>
                      </w:pPr>
                      <w:r>
                        <w:rPr>
                          <w:sz w:val="20"/>
                          <w:szCs w:val="20"/>
                        </w:rPr>
                        <w:t xml:space="preserve">Der Regierungssprecher </w:t>
                      </w:r>
                    </w:p>
                  </w:txbxContent>
                </v:textbox>
              </v:shape>
            </w:pict>
          </w:r>
          <w:r w:rsidR="009679C7">
            <w:rPr>
              <w:noProof/>
            </w:rPr>
            <w:drawing>
              <wp:anchor distT="0" distB="0" distL="114300" distR="114300" simplePos="0" relativeHeight="251658752" behindDoc="0" locked="0" layoutInCell="1" allowOverlap="1">
                <wp:simplePos x="0" y="0"/>
                <wp:positionH relativeFrom="page">
                  <wp:posOffset>1270</wp:posOffset>
                </wp:positionH>
                <wp:positionV relativeFrom="page">
                  <wp:posOffset>-360045</wp:posOffset>
                </wp:positionV>
                <wp:extent cx="1259840" cy="1000125"/>
                <wp:effectExtent l="19050" t="0" r="0" b="0"/>
                <wp:wrapNone/>
                <wp:docPr id="5" name="Bild 5" descr="BB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B_SW"/>
                        <pic:cNvPicPr>
                          <a:picLocks noChangeAspect="1" noChangeArrowheads="1"/>
                        </pic:cNvPicPr>
                      </pic:nvPicPr>
                      <pic:blipFill>
                        <a:blip r:embed="rId1"/>
                        <a:srcRect/>
                        <a:stretch>
                          <a:fillRect/>
                        </a:stretch>
                      </pic:blipFill>
                      <pic:spPr bwMode="auto">
                        <a:xfrm>
                          <a:off x="0" y="0"/>
                          <a:ext cx="1259840" cy="1000125"/>
                        </a:xfrm>
                        <a:prstGeom prst="rect">
                          <a:avLst/>
                        </a:prstGeom>
                        <a:noFill/>
                        <a:ln w="9525">
                          <a:noFill/>
                          <a:miter lim="800000"/>
                          <a:headEnd/>
                          <a:tailEnd/>
                        </a:ln>
                      </pic:spPr>
                    </pic:pic>
                  </a:graphicData>
                </a:graphic>
              </wp:anchor>
            </w:drawing>
          </w:r>
          <w:r>
            <w:rPr>
              <w:rFonts w:ascii="Arial" w:hAnsi="Arial"/>
              <w:noProof/>
              <w:spacing w:val="12"/>
              <w:sz w:val="30"/>
            </w:rPr>
            <w:pict>
              <v:line id="Line 2" o:spid="_x0000_s10242" style="position:absolute;z-index:251655680;visibility:visible;mso-position-horizontal-relative:page;mso-position-vertical-relative:page" from="-53.85pt,548.6pt" to="-39.7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" strokeweight=".5pt">
                <v:stroke dashstyle="longDash"/>
                <w10:wrap anchorx="page" anchory="page"/>
                <w10:anchorlock/>
              </v:line>
            </w:pict>
          </w:r>
          <w:r>
            <w:rPr>
              <w:rFonts w:ascii="Arial" w:hAnsi="Arial"/>
              <w:noProof/>
              <w:spacing w:val="12"/>
              <w:sz w:val="30"/>
            </w:rPr>
            <w:pict>
              <v:line id="Line 1" o:spid="_x0000_s10241" style="position:absolute;z-index:251654656;visibility:visible;mso-position-horizontal-relative:page;mso-position-vertical-relative:page" from="-53.85pt,250.8pt" to="-39.7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" strokeweight=".5pt">
                <v:stroke dashstyle="longDash"/>
                <w10:wrap anchorx="page" anchory="page"/>
                <w10:anchorlock/>
              </v:line>
            </w:pict>
          </w:r>
        </w:p>
        <w:p w:rsidR="00240551" w:rsidRDefault="00240551">
          <w:pPr>
            <w:pStyle w:val="Kopfzeile"/>
            <w:spacing w:line="220" w:lineRule="exact"/>
            <w:rPr>
              <w:spacing w:val="12"/>
              <w:sz w:val="20"/>
            </w:rPr>
          </w:pPr>
        </w:p>
      </w:tc>
    </w:tr>
  </w:tbl>
  <w:p w:rsidR="00240551" w:rsidRDefault="00240551" w:rsidP="00AC30C4">
    <w:pPr>
      <w:pStyle w:val="Kopfzeile"/>
      <w:tabs>
        <w:tab w:val="clear" w:pos="4536"/>
        <w:tab w:val="clear" w:pos="9072"/>
        <w:tab w:val="left" w:pos="647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2D71"/>
    <w:multiLevelType w:val="hybridMultilevel"/>
    <w:tmpl w:val="FF6C96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9B3C5F"/>
    <w:multiLevelType w:val="hybridMultilevel"/>
    <w:tmpl w:val="A76C5A06"/>
    <w:lvl w:ilvl="0" w:tplc="0407000F">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
    <w:nsid w:val="159414F1"/>
    <w:multiLevelType w:val="hybridMultilevel"/>
    <w:tmpl w:val="99B089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0F05461"/>
    <w:multiLevelType w:val="hybridMultilevel"/>
    <w:tmpl w:val="C1069F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7650697"/>
    <w:multiLevelType w:val="hybridMultilevel"/>
    <w:tmpl w:val="88D6F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4B2430A"/>
    <w:multiLevelType w:val="hybridMultilevel"/>
    <w:tmpl w:val="15DE4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autoHyphenation/>
  <w:hyphenationZone w:val="425"/>
  <w:noPunctuationKerning/>
  <w:characterSpacingControl w:val="doNotCompress"/>
  <w:hdrShapeDefaults>
    <o:shapedefaults v:ext="edit" spidmax="14338">
      <o:colormru v:ext="edit" colors="#ff1512"/>
    </o:shapedefaults>
    <o:shapelayout v:ext="edit">
      <o:idmap v:ext="edit" data="10"/>
    </o:shapelayout>
  </w:hdrShapeDefaults>
  <w:footnotePr>
    <w:footnote w:id="-1"/>
    <w:footnote w:id="0"/>
  </w:footnotePr>
  <w:endnotePr>
    <w:endnote w:id="-1"/>
    <w:endnote w:id="0"/>
  </w:endnotePr>
  <w:compat/>
  <w:rsids>
    <w:rsidRoot w:val="003D2E98"/>
    <w:rsid w:val="00001657"/>
    <w:rsid w:val="00007781"/>
    <w:rsid w:val="00011597"/>
    <w:rsid w:val="00034C17"/>
    <w:rsid w:val="00047C6B"/>
    <w:rsid w:val="000623D2"/>
    <w:rsid w:val="0006578C"/>
    <w:rsid w:val="00073AF3"/>
    <w:rsid w:val="00093AF1"/>
    <w:rsid w:val="000A2BBE"/>
    <w:rsid w:val="000A7A4A"/>
    <w:rsid w:val="000D2B2F"/>
    <w:rsid w:val="000D76FB"/>
    <w:rsid w:val="000E19D2"/>
    <w:rsid w:val="000E37FC"/>
    <w:rsid w:val="000E4FBF"/>
    <w:rsid w:val="000F6A04"/>
    <w:rsid w:val="001000C5"/>
    <w:rsid w:val="00101F3F"/>
    <w:rsid w:val="00114F2B"/>
    <w:rsid w:val="00130459"/>
    <w:rsid w:val="001449FB"/>
    <w:rsid w:val="00165243"/>
    <w:rsid w:val="00181B3A"/>
    <w:rsid w:val="001861C1"/>
    <w:rsid w:val="00195654"/>
    <w:rsid w:val="001B2B48"/>
    <w:rsid w:val="001B341E"/>
    <w:rsid w:val="001C69B8"/>
    <w:rsid w:val="001D3ABA"/>
    <w:rsid w:val="001D6F7A"/>
    <w:rsid w:val="001E7CA7"/>
    <w:rsid w:val="001F1E7E"/>
    <w:rsid w:val="001F7FD4"/>
    <w:rsid w:val="00221931"/>
    <w:rsid w:val="00237F33"/>
    <w:rsid w:val="00240551"/>
    <w:rsid w:val="00245179"/>
    <w:rsid w:val="0027406F"/>
    <w:rsid w:val="00277001"/>
    <w:rsid w:val="00281C2F"/>
    <w:rsid w:val="00290F74"/>
    <w:rsid w:val="002D1321"/>
    <w:rsid w:val="002D1EA2"/>
    <w:rsid w:val="002F0B94"/>
    <w:rsid w:val="00300121"/>
    <w:rsid w:val="00301FBE"/>
    <w:rsid w:val="00337217"/>
    <w:rsid w:val="003445F9"/>
    <w:rsid w:val="003465BD"/>
    <w:rsid w:val="00356ED8"/>
    <w:rsid w:val="00365108"/>
    <w:rsid w:val="0037132B"/>
    <w:rsid w:val="00371965"/>
    <w:rsid w:val="00384FF2"/>
    <w:rsid w:val="00390930"/>
    <w:rsid w:val="00391E2F"/>
    <w:rsid w:val="003A30EE"/>
    <w:rsid w:val="003B5DE6"/>
    <w:rsid w:val="003C36AF"/>
    <w:rsid w:val="003C5E4A"/>
    <w:rsid w:val="003D2E98"/>
    <w:rsid w:val="003D74B2"/>
    <w:rsid w:val="003E02E9"/>
    <w:rsid w:val="003E7D9A"/>
    <w:rsid w:val="003F3F9A"/>
    <w:rsid w:val="00402BEB"/>
    <w:rsid w:val="00415C4C"/>
    <w:rsid w:val="00422FE5"/>
    <w:rsid w:val="004259BB"/>
    <w:rsid w:val="00431CB0"/>
    <w:rsid w:val="00437B10"/>
    <w:rsid w:val="004514D6"/>
    <w:rsid w:val="00453B84"/>
    <w:rsid w:val="0045556A"/>
    <w:rsid w:val="00475BBD"/>
    <w:rsid w:val="00497579"/>
    <w:rsid w:val="004A19EB"/>
    <w:rsid w:val="004A7940"/>
    <w:rsid w:val="004B322B"/>
    <w:rsid w:val="004B7B7E"/>
    <w:rsid w:val="004C051E"/>
    <w:rsid w:val="004D0991"/>
    <w:rsid w:val="004F183C"/>
    <w:rsid w:val="005045F3"/>
    <w:rsid w:val="00511AB8"/>
    <w:rsid w:val="00522DB6"/>
    <w:rsid w:val="0053074D"/>
    <w:rsid w:val="005340C3"/>
    <w:rsid w:val="00546A27"/>
    <w:rsid w:val="005714D5"/>
    <w:rsid w:val="005800A1"/>
    <w:rsid w:val="00591D14"/>
    <w:rsid w:val="005A164E"/>
    <w:rsid w:val="005B163F"/>
    <w:rsid w:val="005B2300"/>
    <w:rsid w:val="005E5D01"/>
    <w:rsid w:val="005F05DE"/>
    <w:rsid w:val="005F06ED"/>
    <w:rsid w:val="005F1C6B"/>
    <w:rsid w:val="00636F63"/>
    <w:rsid w:val="006523A2"/>
    <w:rsid w:val="00663965"/>
    <w:rsid w:val="00664655"/>
    <w:rsid w:val="00675754"/>
    <w:rsid w:val="00675BA3"/>
    <w:rsid w:val="006830FC"/>
    <w:rsid w:val="006A534A"/>
    <w:rsid w:val="006E205C"/>
    <w:rsid w:val="006E3132"/>
    <w:rsid w:val="006F60E9"/>
    <w:rsid w:val="007118E7"/>
    <w:rsid w:val="007159C7"/>
    <w:rsid w:val="007211DF"/>
    <w:rsid w:val="00743052"/>
    <w:rsid w:val="0075200F"/>
    <w:rsid w:val="00757959"/>
    <w:rsid w:val="00760766"/>
    <w:rsid w:val="00763810"/>
    <w:rsid w:val="00767D2A"/>
    <w:rsid w:val="00780781"/>
    <w:rsid w:val="007A29B8"/>
    <w:rsid w:val="007A5F6F"/>
    <w:rsid w:val="007C33D0"/>
    <w:rsid w:val="007D03C3"/>
    <w:rsid w:val="007D2038"/>
    <w:rsid w:val="007D248D"/>
    <w:rsid w:val="007D4E15"/>
    <w:rsid w:val="007D5B6C"/>
    <w:rsid w:val="007E08BE"/>
    <w:rsid w:val="007E3297"/>
    <w:rsid w:val="007E59D5"/>
    <w:rsid w:val="007F1CE0"/>
    <w:rsid w:val="008002C6"/>
    <w:rsid w:val="008013D6"/>
    <w:rsid w:val="00804E1C"/>
    <w:rsid w:val="008402A0"/>
    <w:rsid w:val="00850F0D"/>
    <w:rsid w:val="00850FF8"/>
    <w:rsid w:val="0085246C"/>
    <w:rsid w:val="00874FED"/>
    <w:rsid w:val="00875968"/>
    <w:rsid w:val="00897A63"/>
    <w:rsid w:val="008B2B53"/>
    <w:rsid w:val="008C35AE"/>
    <w:rsid w:val="008D7ECD"/>
    <w:rsid w:val="008E28CC"/>
    <w:rsid w:val="008F34E6"/>
    <w:rsid w:val="0090042A"/>
    <w:rsid w:val="00917311"/>
    <w:rsid w:val="009231F8"/>
    <w:rsid w:val="0093001C"/>
    <w:rsid w:val="009354E8"/>
    <w:rsid w:val="00943B6E"/>
    <w:rsid w:val="00953FEA"/>
    <w:rsid w:val="00956811"/>
    <w:rsid w:val="009651C1"/>
    <w:rsid w:val="009674C5"/>
    <w:rsid w:val="009679C7"/>
    <w:rsid w:val="00984378"/>
    <w:rsid w:val="009922BA"/>
    <w:rsid w:val="009C27F7"/>
    <w:rsid w:val="009C27F9"/>
    <w:rsid w:val="009D2B42"/>
    <w:rsid w:val="009D3484"/>
    <w:rsid w:val="009D5A48"/>
    <w:rsid w:val="009D6C12"/>
    <w:rsid w:val="009F6BA0"/>
    <w:rsid w:val="00A15617"/>
    <w:rsid w:val="00A16134"/>
    <w:rsid w:val="00A16FEC"/>
    <w:rsid w:val="00A178DD"/>
    <w:rsid w:val="00A22388"/>
    <w:rsid w:val="00A34BBE"/>
    <w:rsid w:val="00A43D8D"/>
    <w:rsid w:val="00A84CA4"/>
    <w:rsid w:val="00A97468"/>
    <w:rsid w:val="00AA29DD"/>
    <w:rsid w:val="00AB29F7"/>
    <w:rsid w:val="00AB32BD"/>
    <w:rsid w:val="00AC1660"/>
    <w:rsid w:val="00AC30C4"/>
    <w:rsid w:val="00AD2B62"/>
    <w:rsid w:val="00B0480F"/>
    <w:rsid w:val="00B130C7"/>
    <w:rsid w:val="00B13649"/>
    <w:rsid w:val="00B433CC"/>
    <w:rsid w:val="00B45887"/>
    <w:rsid w:val="00B45B0E"/>
    <w:rsid w:val="00B51744"/>
    <w:rsid w:val="00B521DF"/>
    <w:rsid w:val="00B64B69"/>
    <w:rsid w:val="00B727B2"/>
    <w:rsid w:val="00B76F9C"/>
    <w:rsid w:val="00B7767A"/>
    <w:rsid w:val="00B942C1"/>
    <w:rsid w:val="00B976DC"/>
    <w:rsid w:val="00BA0519"/>
    <w:rsid w:val="00BB5858"/>
    <w:rsid w:val="00BC2EA2"/>
    <w:rsid w:val="00BC4A9B"/>
    <w:rsid w:val="00BC4F9B"/>
    <w:rsid w:val="00BC6E2F"/>
    <w:rsid w:val="00BD1E8D"/>
    <w:rsid w:val="00BE0B86"/>
    <w:rsid w:val="00BF19A7"/>
    <w:rsid w:val="00BF393F"/>
    <w:rsid w:val="00BF649A"/>
    <w:rsid w:val="00C01363"/>
    <w:rsid w:val="00C03E46"/>
    <w:rsid w:val="00C06376"/>
    <w:rsid w:val="00C1510B"/>
    <w:rsid w:val="00C35E06"/>
    <w:rsid w:val="00C401E6"/>
    <w:rsid w:val="00C427BE"/>
    <w:rsid w:val="00C43440"/>
    <w:rsid w:val="00C45157"/>
    <w:rsid w:val="00C53CF0"/>
    <w:rsid w:val="00C65104"/>
    <w:rsid w:val="00C83162"/>
    <w:rsid w:val="00C860B2"/>
    <w:rsid w:val="00C96C7E"/>
    <w:rsid w:val="00CA138C"/>
    <w:rsid w:val="00CB252F"/>
    <w:rsid w:val="00CD24C2"/>
    <w:rsid w:val="00CD4470"/>
    <w:rsid w:val="00CE79E1"/>
    <w:rsid w:val="00CF3941"/>
    <w:rsid w:val="00CF3F52"/>
    <w:rsid w:val="00CF77DC"/>
    <w:rsid w:val="00D041FC"/>
    <w:rsid w:val="00D161FE"/>
    <w:rsid w:val="00D16CC2"/>
    <w:rsid w:val="00D3497B"/>
    <w:rsid w:val="00D35BEE"/>
    <w:rsid w:val="00D4124E"/>
    <w:rsid w:val="00D63007"/>
    <w:rsid w:val="00D714FA"/>
    <w:rsid w:val="00D84A39"/>
    <w:rsid w:val="00D8579B"/>
    <w:rsid w:val="00D93C56"/>
    <w:rsid w:val="00D957E9"/>
    <w:rsid w:val="00D965A8"/>
    <w:rsid w:val="00D96AB3"/>
    <w:rsid w:val="00D97CC8"/>
    <w:rsid w:val="00DA5113"/>
    <w:rsid w:val="00DA63AD"/>
    <w:rsid w:val="00DB789D"/>
    <w:rsid w:val="00DE0115"/>
    <w:rsid w:val="00DE7F14"/>
    <w:rsid w:val="00DF29C3"/>
    <w:rsid w:val="00DF63E7"/>
    <w:rsid w:val="00E039EE"/>
    <w:rsid w:val="00E24ABB"/>
    <w:rsid w:val="00E3734E"/>
    <w:rsid w:val="00E43961"/>
    <w:rsid w:val="00E464F1"/>
    <w:rsid w:val="00E52211"/>
    <w:rsid w:val="00E5438C"/>
    <w:rsid w:val="00E736A4"/>
    <w:rsid w:val="00E77318"/>
    <w:rsid w:val="00EC6706"/>
    <w:rsid w:val="00F01957"/>
    <w:rsid w:val="00F03362"/>
    <w:rsid w:val="00F05E16"/>
    <w:rsid w:val="00F10A05"/>
    <w:rsid w:val="00F130C0"/>
    <w:rsid w:val="00F25C74"/>
    <w:rsid w:val="00F33B0F"/>
    <w:rsid w:val="00F443B2"/>
    <w:rsid w:val="00F549BA"/>
    <w:rsid w:val="00F6279F"/>
    <w:rsid w:val="00F662FD"/>
    <w:rsid w:val="00F70FB0"/>
    <w:rsid w:val="00F809B2"/>
    <w:rsid w:val="00F938CE"/>
    <w:rsid w:val="00F965EB"/>
    <w:rsid w:val="00FA15C1"/>
    <w:rsid w:val="00FA22FE"/>
    <w:rsid w:val="00FA2862"/>
    <w:rsid w:val="00FA64CA"/>
    <w:rsid w:val="00FC32B8"/>
    <w:rsid w:val="00FC68FB"/>
    <w:rsid w:val="00FC6DB9"/>
    <w:rsid w:val="00FC7ABC"/>
    <w:rsid w:val="00FF0F7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ff15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link w:val="Textkrper-ZeileneinzugZchn"/>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 w:type="character" w:customStyle="1" w:styleId="berschrift3Zchn">
    <w:name w:val="Überschrift 3 Zchn"/>
    <w:basedOn w:val="Absatz-Standardschriftart"/>
    <w:link w:val="berschrift3"/>
    <w:uiPriority w:val="9"/>
    <w:rsid w:val="00FA2862"/>
    <w:rPr>
      <w:rFonts w:ascii="Arial Narrow" w:hAnsi="Arial Narrow" w:cs="Arial"/>
      <w:b/>
      <w:bCs/>
      <w:sz w:val="26"/>
      <w:szCs w:val="26"/>
    </w:rPr>
  </w:style>
  <w:style w:type="character" w:styleId="Fett">
    <w:name w:val="Strong"/>
    <w:basedOn w:val="Absatz-Standardschriftart"/>
    <w:uiPriority w:val="22"/>
    <w:qFormat/>
    <w:rsid w:val="00FA2862"/>
    <w:rPr>
      <w:b/>
      <w:bCs/>
    </w:rPr>
  </w:style>
  <w:style w:type="character" w:customStyle="1" w:styleId="Textkrper-ZeileneinzugZchn">
    <w:name w:val="Textkörper-Zeileneinzug Zchn"/>
    <w:basedOn w:val="Absatz-Standardschriftart"/>
    <w:link w:val="Textkrper-Zeileneinzug"/>
    <w:rsid w:val="00195654"/>
    <w:rPr>
      <w:rFonts w:ascii="Arial Narrow" w:hAnsi="Arial Narro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link w:val="Textkrper-ZeileneinzugZchn"/>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paragraph" w:styleId="NurText">
    <w:name w:val="Plain Text"/>
    <w:basedOn w:val="Standard"/>
    <w:link w:val="NurTextZchn"/>
    <w:uiPriority w:val="99"/>
    <w:unhideWhenUsed/>
    <w:rsid w:val="00E5438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E5438C"/>
    <w:rPr>
      <w:rFonts w:ascii="Calibri" w:eastAsiaTheme="minorHAnsi" w:hAnsi="Calibri" w:cstheme="minorBidi"/>
      <w:sz w:val="22"/>
      <w:szCs w:val="21"/>
      <w:lang w:eastAsia="en-US"/>
    </w:rPr>
  </w:style>
  <w:style w:type="character" w:customStyle="1" w:styleId="berschrift3Zchn">
    <w:name w:val="Überschrift 3 Zchn"/>
    <w:basedOn w:val="Absatz-Standardschriftart"/>
    <w:link w:val="berschrift3"/>
    <w:uiPriority w:val="9"/>
    <w:rsid w:val="00FA2862"/>
    <w:rPr>
      <w:rFonts w:ascii="Arial Narrow" w:hAnsi="Arial Narrow" w:cs="Arial"/>
      <w:b/>
      <w:bCs/>
      <w:sz w:val="26"/>
      <w:szCs w:val="26"/>
    </w:rPr>
  </w:style>
  <w:style w:type="character" w:styleId="Fett">
    <w:name w:val="Strong"/>
    <w:basedOn w:val="Absatz-Standardschriftart"/>
    <w:uiPriority w:val="22"/>
    <w:qFormat/>
    <w:rsid w:val="00FA2862"/>
    <w:rPr>
      <w:b/>
      <w:bCs/>
    </w:rPr>
  </w:style>
  <w:style w:type="character" w:customStyle="1" w:styleId="Textkrper-ZeileneinzugZchn">
    <w:name w:val="Textkörper-Zeileneinzug Zchn"/>
    <w:basedOn w:val="Absatz-Standardschriftart"/>
    <w:link w:val="Textkrper-Zeileneinzug"/>
    <w:rsid w:val="00195654"/>
    <w:rPr>
      <w:rFonts w:ascii="Arial Narrow" w:hAnsi="Arial Narrow"/>
      <w:szCs w:val="24"/>
    </w:rPr>
  </w:style>
</w:styles>
</file>

<file path=word/webSettings.xml><?xml version="1.0" encoding="utf-8"?>
<w:webSettings xmlns:r="http://schemas.openxmlformats.org/officeDocument/2006/relationships" xmlns:w="http://schemas.openxmlformats.org/wordprocessingml/2006/main">
  <w:divs>
    <w:div w:id="33315158">
      <w:bodyDiv w:val="1"/>
      <w:marLeft w:val="0"/>
      <w:marRight w:val="0"/>
      <w:marTop w:val="0"/>
      <w:marBottom w:val="0"/>
      <w:divBdr>
        <w:top w:val="none" w:sz="0" w:space="0" w:color="auto"/>
        <w:left w:val="none" w:sz="0" w:space="0" w:color="auto"/>
        <w:bottom w:val="none" w:sz="0" w:space="0" w:color="auto"/>
        <w:right w:val="none" w:sz="0" w:space="0" w:color="auto"/>
      </w:divBdr>
    </w:div>
    <w:div w:id="605119908">
      <w:bodyDiv w:val="1"/>
      <w:marLeft w:val="0"/>
      <w:marRight w:val="0"/>
      <w:marTop w:val="0"/>
      <w:marBottom w:val="0"/>
      <w:divBdr>
        <w:top w:val="none" w:sz="0" w:space="0" w:color="auto"/>
        <w:left w:val="none" w:sz="0" w:space="0" w:color="auto"/>
        <w:bottom w:val="none" w:sz="0" w:space="0" w:color="auto"/>
        <w:right w:val="none" w:sz="0" w:space="0" w:color="auto"/>
      </w:divBdr>
    </w:div>
    <w:div w:id="7853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enbu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inzx01\Lokale%20Einstellungen\Temporary%20Internet%20Files\OLK3\pressemitteilung_ressort_kampag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1AF38-655B-4FAF-9A49-F1B62FCA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pressemitteilung_ressort_kampagne</Template>
  <TotalTime>0</TotalTime>
  <Pages>1</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vt:lpstr>
    </vt:vector>
  </TitlesOfParts>
  <Company>MIBB</Company>
  <LinksUpToDate>false</LinksUpToDate>
  <CharactersWithSpaces>2306</CharactersWithSpaces>
  <SharedDoc>false</SharedDoc>
  <HLinks>
    <vt:vector size="6" baseType="variant">
      <vt:variant>
        <vt:i4>8061042</vt:i4>
      </vt:variant>
      <vt:variant>
        <vt:i4>0</vt:i4>
      </vt:variant>
      <vt:variant>
        <vt:i4>0</vt:i4>
      </vt:variant>
      <vt:variant>
        <vt:i4>5</vt:i4>
      </vt:variant>
      <vt:variant>
        <vt:lpwstr>http://www.brandenburg.de/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hainzx01</dc:creator>
  <cp:lastModifiedBy>x</cp:lastModifiedBy>
  <cp:revision>4</cp:revision>
  <cp:lastPrinted>2019-02-14T18:22:00Z</cp:lastPrinted>
  <dcterms:created xsi:type="dcterms:W3CDTF">2019-02-17T06:22:00Z</dcterms:created>
  <dcterms:modified xsi:type="dcterms:W3CDTF">2019-02-17T08:08:00Z</dcterms:modified>
</cp:coreProperties>
</file>